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A21" w:rsidRPr="00943A21" w:rsidRDefault="00943A21" w:rsidP="00943A2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b/>
          <w:bCs/>
          <w:color w:val="002060"/>
          <w:sz w:val="28"/>
          <w:szCs w:val="28"/>
          <w:lang w:eastAsia="ru-RU"/>
        </w:rPr>
        <w:t>Игры на развитие сенсорных способностей детей младшего дошкольного возраста.</w:t>
      </w:r>
    </w:p>
    <w:p w:rsidR="00943A21" w:rsidRPr="00943A21" w:rsidRDefault="00943A21" w:rsidP="00943A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           На мой взгляд, сенсорное развитие малышей - это удивительный источник обогащения детского словаря, развития интереса детей к разнообразному миру, совершенствование детского мышления и других психических процессов.</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В жизни ребенок сталкивается с многообразием форм, красок и других свой</w:t>
      </w:r>
      <w:proofErr w:type="gramStart"/>
      <w:r w:rsidRPr="00943A21">
        <w:rPr>
          <w:rFonts w:ascii="Times New Roman" w:eastAsia="Times New Roman" w:hAnsi="Times New Roman" w:cs="Times New Roman"/>
          <w:color w:val="000000"/>
          <w:sz w:val="28"/>
          <w:szCs w:val="28"/>
          <w:lang w:eastAsia="ru-RU"/>
        </w:rPr>
        <w:t>ств пр</w:t>
      </w:r>
      <w:proofErr w:type="gramEnd"/>
      <w:r w:rsidRPr="00943A21">
        <w:rPr>
          <w:rFonts w:ascii="Times New Roman" w:eastAsia="Times New Roman" w:hAnsi="Times New Roman" w:cs="Times New Roman"/>
          <w:color w:val="000000"/>
          <w:sz w:val="28"/>
          <w:szCs w:val="28"/>
          <w:lang w:eastAsia="ru-RU"/>
        </w:rPr>
        <w:t>едметов.</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943A21">
        <w:rPr>
          <w:rFonts w:ascii="Times New Roman" w:eastAsia="Times New Roman" w:hAnsi="Times New Roman" w:cs="Times New Roman"/>
          <w:color w:val="000000"/>
          <w:sz w:val="28"/>
          <w:szCs w:val="28"/>
          <w:lang w:eastAsia="ru-RU"/>
        </w:rPr>
        <w:t>Для ознакомления младших дошкольников со свойствами предметов (цветом, формой, величиной) широко использую в работе с детьми игры с дидактическими материалами (деревянными матрёшками, вкладышами и т. д: например, знакомя детей с деревянной матрёшкой, воспитатель помогает детям выявить и назвать величину вкладышей, дидактические игры со строительным материалом обогащают игру детей, помогают познакомиться с формой предметов, их цветом.</w:t>
      </w:r>
      <w:proofErr w:type="gramEnd"/>
      <w:r w:rsidRPr="00943A21">
        <w:rPr>
          <w:rFonts w:ascii="Times New Roman" w:eastAsia="Times New Roman" w:hAnsi="Times New Roman" w:cs="Times New Roman"/>
          <w:color w:val="000000"/>
          <w:sz w:val="28"/>
          <w:szCs w:val="28"/>
          <w:lang w:eastAsia="ru-RU"/>
        </w:rPr>
        <w:t xml:space="preserve"> Определённые знания по </w:t>
      </w:r>
      <w:proofErr w:type="spellStart"/>
      <w:r w:rsidRPr="00943A21">
        <w:rPr>
          <w:rFonts w:ascii="Times New Roman" w:eastAsia="Times New Roman" w:hAnsi="Times New Roman" w:cs="Times New Roman"/>
          <w:color w:val="000000"/>
          <w:sz w:val="28"/>
          <w:szCs w:val="28"/>
          <w:lang w:eastAsia="ru-RU"/>
        </w:rPr>
        <w:t>сенсорике</w:t>
      </w:r>
      <w:proofErr w:type="spellEnd"/>
      <w:r w:rsidRPr="00943A21">
        <w:rPr>
          <w:rFonts w:ascii="Times New Roman" w:eastAsia="Times New Roman" w:hAnsi="Times New Roman" w:cs="Times New Roman"/>
          <w:color w:val="000000"/>
          <w:sz w:val="28"/>
          <w:szCs w:val="28"/>
          <w:lang w:eastAsia="ru-RU"/>
        </w:rPr>
        <w:t xml:space="preserve"> дети 3-го года жизни получают и при проведении подвижных игр, во время которых одновременно решаются сразу несколько задач сенсорного развития.</w:t>
      </w:r>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данных игр: развитие сенсорных способностей детей (представлений о цвете, форме, величине).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b/>
          <w:bCs/>
          <w:color w:val="000000"/>
          <w:sz w:val="28"/>
          <w:szCs w:val="28"/>
          <w:u w:val="single"/>
          <w:lang w:eastAsia="ru-RU"/>
        </w:rPr>
        <w:t>Дидактические игры на различение цвета</w:t>
      </w:r>
    </w:p>
    <w:p w:rsidR="00943A21" w:rsidRDefault="00943A21" w:rsidP="00943A21">
      <w:pPr>
        <w:shd w:val="clear" w:color="auto" w:fill="FFFFFF"/>
        <w:spacing w:after="0" w:line="240" w:lineRule="auto"/>
        <w:ind w:left="360"/>
        <w:jc w:val="both"/>
        <w:rPr>
          <w:rFonts w:ascii="Times New Roman" w:eastAsia="Times New Roman" w:hAnsi="Times New Roman" w:cs="Times New Roman"/>
          <w:i/>
          <w:iCs/>
          <w:color w:val="000000"/>
          <w:sz w:val="28"/>
          <w:szCs w:val="28"/>
          <w:lang w:eastAsia="ru-RU"/>
        </w:rPr>
      </w:pPr>
    </w:p>
    <w:p w:rsidR="00943A21" w:rsidRPr="00943A21" w:rsidRDefault="00943A21" w:rsidP="00943A21">
      <w:pPr>
        <w:shd w:val="clear" w:color="auto" w:fill="FFFFFF"/>
        <w:spacing w:after="0" w:line="240" w:lineRule="auto"/>
        <w:ind w:left="360"/>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«Катание цветных шариков»</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различать и называть основные цвета, развивать координацию движений рук.</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Материал: воротца 4 цветов (красные, синие, желтые, зелёные) и шарики тех же цветов (по 3 шарика каждого цвета)</w:t>
      </w:r>
      <w:proofErr w:type="gramStart"/>
      <w:r w:rsidRPr="00943A21">
        <w:rPr>
          <w:rFonts w:ascii="Times New Roman" w:eastAsia="Times New Roman" w:hAnsi="Times New Roman" w:cs="Times New Roman"/>
          <w:color w:val="000000"/>
          <w:sz w:val="28"/>
          <w:szCs w:val="28"/>
          <w:lang w:eastAsia="ru-RU"/>
        </w:rPr>
        <w:t xml:space="preserve"> .</w:t>
      </w:r>
      <w:proofErr w:type="gramEnd"/>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Ход игры: дети сидят на стульях полукругом, воспитатель за детским столом перед ними. Воспитатель приносит 4 цветных воротца, показывает детям, спрашивает, какого они цвета, и ставит в ряд перед детьми. Вызывая детей по очереди, предлагает взять из ящика шарик по своему выбору. Спрашивает: «Наташа, скажи, пожалуйста, какого цвета твой шарик? » - Красный! "- "Правильно, прокати его через красные ворота. Возьми зелёный шарик. Нет, это не зелёный шарик, это синий. Возьми зеленый. Прокати его через зелёные ворота. Теперь возьми синий шарик, правильно, прокати его через синие ворота. Таким образом, воспитатель вызывает ещё несколько человек.</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«Размещение грибков двух цветов в отверстиях столиков соответствующего цвета»</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закреплять умение группировать однородные объекты по цвету, соотносить по цвету разнородные предметы.</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943A21">
        <w:rPr>
          <w:rFonts w:ascii="Times New Roman" w:eastAsia="Times New Roman" w:hAnsi="Times New Roman" w:cs="Times New Roman"/>
          <w:color w:val="000000"/>
          <w:sz w:val="28"/>
          <w:szCs w:val="28"/>
          <w:lang w:eastAsia="ru-RU"/>
        </w:rPr>
        <w:t>Материал: 8-10 двухцветных столиков с грибочками (используются резко различающиеся цветовые сочетания: красный, синий, жёлтый, зелёный.</w:t>
      </w:r>
      <w:proofErr w:type="gramEnd"/>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lastRenderedPageBreak/>
        <w:t xml:space="preserve">Ход игры: воспитатель демонстрирует </w:t>
      </w:r>
      <w:proofErr w:type="gramStart"/>
      <w:r w:rsidRPr="00943A21">
        <w:rPr>
          <w:rFonts w:ascii="Times New Roman" w:eastAsia="Times New Roman" w:hAnsi="Times New Roman" w:cs="Times New Roman"/>
          <w:color w:val="000000"/>
          <w:sz w:val="28"/>
          <w:szCs w:val="28"/>
          <w:lang w:eastAsia="ru-RU"/>
        </w:rPr>
        <w:t>столик, выкрашенный красным и синим</w:t>
      </w:r>
      <w:proofErr w:type="gramEnd"/>
      <w:r w:rsidRPr="00943A21">
        <w:rPr>
          <w:rFonts w:ascii="Times New Roman" w:eastAsia="Times New Roman" w:hAnsi="Times New Roman" w:cs="Times New Roman"/>
          <w:color w:val="000000"/>
          <w:sz w:val="28"/>
          <w:szCs w:val="28"/>
          <w:lang w:eastAsia="ru-RU"/>
        </w:rPr>
        <w:t xml:space="preserve"> цветом. Показывает и поясняет, что часть столика одного цвета, а другая часть другого цвета.</w:t>
      </w:r>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Затем показывает грибки красного и синего цвета и объясняет, что часть столика и некоторые грибки одинакового цвета. Так, «посадив" красный грибок, воспитатель подчеркивает, что грибок «спрятался", его не видно. Далее размещает синий грибок на часть столика, окрашенного в синий цвет (этот грибок тоже "спрятался", его не видно.) Педагог приглашает по очереди к столу детей и предлагает каждому разместить два грибочка разного цвета на части столика такого же цвета. После объяснения и показа воспитатель раздает детям индивидуальный материал для самостоятельного выполнения задания.</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Выкладывание из мозаики «Домики и флажки» (</w:t>
      </w:r>
      <w:proofErr w:type="spellStart"/>
      <w:r w:rsidRPr="00943A21">
        <w:rPr>
          <w:rFonts w:ascii="Times New Roman" w:eastAsia="Times New Roman" w:hAnsi="Times New Roman" w:cs="Times New Roman"/>
          <w:b/>
          <w:i/>
          <w:iCs/>
          <w:color w:val="000000"/>
          <w:sz w:val="28"/>
          <w:szCs w:val="28"/>
          <w:lang w:eastAsia="ru-RU"/>
        </w:rPr>
        <w:t>попарное</w:t>
      </w:r>
      <w:proofErr w:type="spellEnd"/>
      <w:r w:rsidRPr="00943A21">
        <w:rPr>
          <w:rFonts w:ascii="Times New Roman" w:eastAsia="Times New Roman" w:hAnsi="Times New Roman" w:cs="Times New Roman"/>
          <w:b/>
          <w:i/>
          <w:iCs/>
          <w:color w:val="000000"/>
          <w:sz w:val="28"/>
          <w:szCs w:val="28"/>
          <w:lang w:eastAsia="ru-RU"/>
        </w:rPr>
        <w:t xml:space="preserve"> размещение цветовых элементов)</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обращать внимание детей на цветовые свойства предметов, показывая, что цвет является признаком разных предметов и может быть использован для их обозначения.</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 xml:space="preserve">Материал: коробки с мозаикой из шестиугольных элементов. </w:t>
      </w:r>
      <w:proofErr w:type="gramStart"/>
      <w:r w:rsidRPr="00943A21">
        <w:rPr>
          <w:rFonts w:ascii="Times New Roman" w:eastAsia="Times New Roman" w:hAnsi="Times New Roman" w:cs="Times New Roman"/>
          <w:color w:val="000000"/>
          <w:sz w:val="28"/>
          <w:szCs w:val="28"/>
          <w:lang w:eastAsia="ru-RU"/>
        </w:rPr>
        <w:t>В каждую коробку отобраны по 4 элементов жёлтой и по 4 элементов красной мозаики.</w:t>
      </w:r>
      <w:proofErr w:type="gramEnd"/>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Ход игры: воспитатель, показывая детям, элемент жёлтой мозаики, говорит, что такого будут домики; показывая элемент красной мозаики, говорит, что такого цвета будут флажки. Затем произвольно размещает на панели домик, а флажок - над домиком. Приглашает кого-либо из детей подойти к своему столу, найти сначала домик и поместить его на панели, а затем флажок. Воспитатель предлагает другим детям проконтролировать, правильно ли найден тот или иной элемент мозаики.</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Затем поочередно приглашает к своему столу остальных детей и предлагает им это же задание. Таким образом, воспитатель выясняет, как каждый из детей понял задачу</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Педагог раздает индивидуальный материал и следит за правильностью выполнения малышами задания. В ходе работы обращает внимание детей на правильный подбор элементов мозаики по цвету.</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Индивидуальное руководство заключается в наводящих вопросах, обращённых к детям:</w:t>
      </w:r>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"У тебя все домики с флажками? » Отдельные, самые младшие или неподготовленные дети нуждаются в обучении координации движений мелких мышц руки. В этом случае воспитатель берёт своей рукой руку ребёнка и помогает ему разместить элементы мозаики в отверст</w:t>
      </w:r>
      <w:r>
        <w:rPr>
          <w:rFonts w:ascii="Times New Roman" w:eastAsia="Times New Roman" w:hAnsi="Times New Roman" w:cs="Times New Roman"/>
          <w:color w:val="000000"/>
          <w:sz w:val="28"/>
          <w:szCs w:val="28"/>
          <w:lang w:eastAsia="ru-RU"/>
        </w:rPr>
        <w:t>иях панели</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shd w:val="clear" w:color="auto" w:fill="FFFFFF"/>
        <w:spacing w:after="0" w:line="240" w:lineRule="auto"/>
        <w:ind w:left="1428"/>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«Воздушные шары»</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способствовать формированию у детей цветовых представлений. Обучать соотносить цвета разнородных предметов.</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lastRenderedPageBreak/>
        <w:t xml:space="preserve">Материал: </w:t>
      </w:r>
      <w:proofErr w:type="gramStart"/>
      <w:r w:rsidRPr="00943A21">
        <w:rPr>
          <w:rFonts w:ascii="Times New Roman" w:eastAsia="Times New Roman" w:hAnsi="Times New Roman" w:cs="Times New Roman"/>
          <w:color w:val="000000"/>
          <w:sz w:val="28"/>
          <w:szCs w:val="28"/>
          <w:lang w:eastAsia="ru-RU"/>
        </w:rPr>
        <w:t>Полоска картона (30/12см, на которой нарисованы нитки основных цветов и 4 разноцветных картонных кружка - «воздушные шары"- их цвет соответствует окраске ниток.</w:t>
      </w:r>
      <w:proofErr w:type="gramEnd"/>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 xml:space="preserve">Ход игры: воспитатель показывает детям картонную полоску, на которой нарисованы разноцветные нитки. Предлагает детям посмотреть на шарики: «Сегодня мы с вами поиграем в воздушные шарики. У каждого из вас на столе лежит картонная полоска. Посмотрите на неё и скажите, что вы на ней видите. Правильно, разноцветные ниточки. Теперь посмотрите на шарики, они тоже разноцветные, как и ниточки. Для каждого шарика на полоске картона есть своя ниточка. </w:t>
      </w:r>
      <w:proofErr w:type="gramStart"/>
      <w:r w:rsidRPr="00943A21">
        <w:rPr>
          <w:rFonts w:ascii="Times New Roman" w:eastAsia="Times New Roman" w:hAnsi="Times New Roman" w:cs="Times New Roman"/>
          <w:color w:val="000000"/>
          <w:sz w:val="28"/>
          <w:szCs w:val="28"/>
          <w:lang w:eastAsia="ru-RU"/>
        </w:rPr>
        <w:t>К каждой ниточке нужно подобрать воздушный шарик такого же цвета и» привязать шарик к ниточке»: к красной нитке "привязать" красный шарик, к жёлтой - желтый, к синей - синий и так подобрать и привязать все шарики.</w:t>
      </w:r>
      <w:proofErr w:type="gramEnd"/>
      <w:r w:rsidRPr="00943A21">
        <w:rPr>
          <w:rFonts w:ascii="Times New Roman" w:eastAsia="Times New Roman" w:hAnsi="Times New Roman" w:cs="Times New Roman"/>
          <w:color w:val="000000"/>
          <w:sz w:val="28"/>
          <w:szCs w:val="28"/>
          <w:lang w:eastAsia="ru-RU"/>
        </w:rPr>
        <w:t xml:space="preserve"> Посмотрите, как я это сделаю. Воспитатель прикладывает к нескольким ниткам воздушные шарики соответствующих цветов. Объясняет детям, что эти шарики подобраны правильно и их можно» привязывать "к ниткам. Затем показывает неправильно подобранные по цвету шары - к зелёной нитке прикладывает, например жёлтый шар и т. д. Объясняет детям, что привязывать эти воздушные шарики нельзя, так как они неправильно подобраны по цвету.</w:t>
      </w:r>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Затем это задание дети выполняют самостоятельно. Если дети затрудняются правильно его выполнить, воспитатель вначале сам подбирает и "привязывает" по два шарика на их полоске, а остальные шарики предлагает найти и "привязать" самостоятельно.</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Default="00943A21" w:rsidP="00943A21">
      <w:pPr>
        <w:shd w:val="clear" w:color="auto" w:fill="FFFFFF"/>
        <w:spacing w:after="0" w:line="240" w:lineRule="auto"/>
        <w:ind w:firstLine="708"/>
        <w:jc w:val="both"/>
        <w:rPr>
          <w:rFonts w:ascii="Times New Roman" w:eastAsia="Times New Roman" w:hAnsi="Times New Roman" w:cs="Times New Roman"/>
          <w:b/>
          <w:bCs/>
          <w:color w:val="000000"/>
          <w:sz w:val="28"/>
          <w:szCs w:val="28"/>
          <w:u w:val="single"/>
          <w:lang w:eastAsia="ru-RU"/>
        </w:rPr>
      </w:pPr>
      <w:r w:rsidRPr="00943A21">
        <w:rPr>
          <w:rFonts w:ascii="Times New Roman" w:eastAsia="Times New Roman" w:hAnsi="Times New Roman" w:cs="Times New Roman"/>
          <w:b/>
          <w:bCs/>
          <w:color w:val="000000"/>
          <w:sz w:val="28"/>
          <w:szCs w:val="28"/>
          <w:u w:val="single"/>
          <w:lang w:eastAsia="ru-RU"/>
        </w:rPr>
        <w:t>Дидактические игры на различение величины предметов</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shd w:val="clear" w:color="auto" w:fill="FFFFFF"/>
        <w:spacing w:after="0" w:line="240" w:lineRule="auto"/>
        <w:ind w:left="1428"/>
        <w:jc w:val="both"/>
        <w:rPr>
          <w:rFonts w:ascii="Times New Roman" w:eastAsia="Times New Roman" w:hAnsi="Times New Roman" w:cs="Times New Roman"/>
          <w:b/>
          <w:sz w:val="28"/>
          <w:szCs w:val="28"/>
          <w:lang w:eastAsia="ru-RU"/>
        </w:rPr>
      </w:pPr>
      <w:r w:rsidRPr="00943A21">
        <w:rPr>
          <w:rFonts w:ascii="Times New Roman" w:eastAsia="Times New Roman" w:hAnsi="Times New Roman" w:cs="Times New Roman"/>
          <w:b/>
          <w:i/>
          <w:iCs/>
          <w:sz w:val="28"/>
          <w:szCs w:val="28"/>
          <w:lang w:eastAsia="ru-RU"/>
        </w:rPr>
        <w:t>Игра: «Нанизывание больших и маленьких бус».</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учить детей чередовать предметы по величине.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943A21">
        <w:rPr>
          <w:rFonts w:ascii="Times New Roman" w:eastAsia="Times New Roman" w:hAnsi="Times New Roman" w:cs="Times New Roman"/>
          <w:color w:val="000000"/>
          <w:sz w:val="28"/>
          <w:szCs w:val="28"/>
          <w:lang w:eastAsia="ru-RU"/>
        </w:rPr>
        <w:t>Материал: для каждого ребёнка по восемь деревянных бусин двух величин одинакового цвета и формы (диаметр большой бусины 2см, маленькой 1см, тонкие шнуры или толстые нитки с навощенными или предварительно опущенными в клей концами.</w:t>
      </w:r>
      <w:proofErr w:type="gramEnd"/>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 xml:space="preserve">Ход игры: воспитатель показывает детям красивую куклу и поясняет, что она пришла к ним в гости и что- то принесла в корзиночке. Кукла здоровается с детьми, воспитатель предлагает детям тоже здороваться с куклой. Куклу сажает на стол и, вынимая из корзиночки коробочку, показывает детям, что там лежат большие и маленькие бусинки и нитка. Кукла просит сделать для нее красивые бусы. Взрослый берёт вначале большую, затем маленькую бусинку и нанизывает их на нитку одну за другой. Переходя от одного ребёнка к другому, воспитатель обучает каждого малыша нанизыванию бус. Затем воспитатель говорит детям, что кукла принесла ещё много бус и раздает каждому из детей материал для самостоятельного выполнения задания. Педагог внимательно следит за деятельностью воспитанников. Одним детям помогает продевать нитку в </w:t>
      </w:r>
      <w:r w:rsidRPr="00943A21">
        <w:rPr>
          <w:rFonts w:ascii="Times New Roman" w:eastAsia="Times New Roman" w:hAnsi="Times New Roman" w:cs="Times New Roman"/>
          <w:color w:val="000000"/>
          <w:sz w:val="28"/>
          <w:szCs w:val="28"/>
          <w:lang w:eastAsia="ru-RU"/>
        </w:rPr>
        <w:lastRenderedPageBreak/>
        <w:t>отверстие бусинок, другим напоминает о чередовании бусинок: сначала большая, затем маленькая, вот так.</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numPr>
          <w:ilvl w:val="0"/>
          <w:numId w:val="6"/>
        </w:numPr>
        <w:shd w:val="clear" w:color="auto" w:fill="FFFFFF"/>
        <w:spacing w:after="0" w:line="240" w:lineRule="auto"/>
        <w:ind w:left="1428"/>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"Большая и маленькая куклы"</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различать и называть предметы по величине.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Материал: куклы, стол, стул, посуда больших размеров и такие же предметы - маленькие.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Ход игры: дети сидят на стульях полукругом, воспитатель - напротив, за детским столом. Воспитатель ставит на стол справа кукольный стол и стул больших размеров и сажает большую куклу, а слева - маленькую мебель и сажает маленькую куклу. После этого обращается к детям: «Это большая кукла, а это - маленькая. Большая кукла сидит на большом стуле около большого стола. Большую куклу зовут Маша, а маленькую куколку Катя. «Зачем они сели за стол, Саша? Наверное, им пора позавтракать.</w:t>
      </w:r>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Спросите у Маши и Кати, мыли они руки? Они говорят, что они ручки помыли. Завяжем им салфетки и будем их кормить. Нина, подойди ко мне (показывает две тарелки - большую и маленькую.) Из какой тарелки мы будем кормить Машу? А Катю? Правильно, Маша большая, ее мы будем кормить из большой тарелки, поставь перед ней большую тарелку, а Катя маленькая, поставь перед ней маленькую тарелочку. Затем воспитатель раздаёт детям ложки (большие и маленькие) и просит дать большой кукле большую ложку, а маленькой кукле маленькую ложку.</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numPr>
          <w:ilvl w:val="0"/>
          <w:numId w:val="7"/>
        </w:numPr>
        <w:shd w:val="clear" w:color="auto" w:fill="FFFFFF"/>
        <w:spacing w:after="0" w:line="240" w:lineRule="auto"/>
        <w:ind w:left="1428"/>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Соберём башенку".</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учить детей собирать башню, ориентируясь на образец и располагая кольца по убывающей величине.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Материал: башенка - образец и башенки на каждого ребёнка (башенка состоит из 5 колец)</w:t>
      </w:r>
      <w:proofErr w:type="gramStart"/>
      <w:r w:rsidRPr="00943A21">
        <w:rPr>
          <w:rFonts w:ascii="Times New Roman" w:eastAsia="Times New Roman" w:hAnsi="Times New Roman" w:cs="Times New Roman"/>
          <w:color w:val="000000"/>
          <w:sz w:val="28"/>
          <w:szCs w:val="28"/>
          <w:lang w:eastAsia="ru-RU"/>
        </w:rPr>
        <w:t xml:space="preserve"> .</w:t>
      </w:r>
      <w:proofErr w:type="gramEnd"/>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 xml:space="preserve">Ход игры: воспитатель раздаёт детям башенки и говорит: «Давайте вместе рассмотрим башенку: «На стержне много колец, снимем их. Вот самое маленькое колечко, это </w:t>
      </w:r>
      <w:proofErr w:type="gramStart"/>
      <w:r w:rsidRPr="00943A21">
        <w:rPr>
          <w:rFonts w:ascii="Times New Roman" w:eastAsia="Times New Roman" w:hAnsi="Times New Roman" w:cs="Times New Roman"/>
          <w:color w:val="000000"/>
          <w:sz w:val="28"/>
          <w:szCs w:val="28"/>
          <w:lang w:eastAsia="ru-RU"/>
        </w:rPr>
        <w:t>побольше</w:t>
      </w:r>
      <w:proofErr w:type="gramEnd"/>
      <w:r w:rsidRPr="00943A21">
        <w:rPr>
          <w:rFonts w:ascii="Times New Roman" w:eastAsia="Times New Roman" w:hAnsi="Times New Roman" w:cs="Times New Roman"/>
          <w:color w:val="000000"/>
          <w:sz w:val="28"/>
          <w:szCs w:val="28"/>
          <w:lang w:eastAsia="ru-RU"/>
        </w:rPr>
        <w:t xml:space="preserve">, это ещё больше, еще больше и самое большое кольцо». Затем воспитатель собирает башенку: «Сначала на стержень надо надеть самое большое кольцо, затем поменьше, еще меньше. " После этого дети сами разбирают и собирают свои башенки. Дети постепенно находят следующее по величине колечко. Воспитатель следит, как дети собирают башенку, напоминает, что надо выбирать всё время самое большое колечко из </w:t>
      </w:r>
      <w:proofErr w:type="gramStart"/>
      <w:r w:rsidRPr="00943A21">
        <w:rPr>
          <w:rFonts w:ascii="Times New Roman" w:eastAsia="Times New Roman" w:hAnsi="Times New Roman" w:cs="Times New Roman"/>
          <w:color w:val="000000"/>
          <w:sz w:val="28"/>
          <w:szCs w:val="28"/>
          <w:lang w:eastAsia="ru-RU"/>
        </w:rPr>
        <w:t>оставшихся</w:t>
      </w:r>
      <w:proofErr w:type="gramEnd"/>
      <w:r w:rsidRPr="00943A21">
        <w:rPr>
          <w:rFonts w:ascii="Times New Roman" w:eastAsia="Times New Roman" w:hAnsi="Times New Roman" w:cs="Times New Roman"/>
          <w:color w:val="000000"/>
          <w:sz w:val="28"/>
          <w:szCs w:val="28"/>
          <w:lang w:eastAsia="ru-RU"/>
        </w:rPr>
        <w:t>, и нанизывать на стержень. В случае затруднений или ошибок детям предлагается прикладывать выбранное колечко к образцу, чтобы сопоставить кольца башенки по величине.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numPr>
          <w:ilvl w:val="0"/>
          <w:numId w:val="8"/>
        </w:numPr>
        <w:shd w:val="clear" w:color="auto" w:fill="FFFFFF"/>
        <w:spacing w:after="0" w:line="240" w:lineRule="auto"/>
        <w:ind w:left="1428"/>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«Сбор фруктов».</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развивать глазомер детей при выборе по образцу предметов определённой величины</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943A21">
        <w:rPr>
          <w:rFonts w:ascii="Times New Roman" w:eastAsia="Times New Roman" w:hAnsi="Times New Roman" w:cs="Times New Roman"/>
          <w:color w:val="000000"/>
          <w:sz w:val="28"/>
          <w:szCs w:val="28"/>
          <w:lang w:eastAsia="ru-RU"/>
        </w:rPr>
        <w:t xml:space="preserve">Материал: яблоки - образцы (вырезанные из картона трёх величин - большие, поменьше, маленькие; три корзины - большая, поменьше, </w:t>
      </w:r>
      <w:r w:rsidRPr="00943A21">
        <w:rPr>
          <w:rFonts w:ascii="Times New Roman" w:eastAsia="Times New Roman" w:hAnsi="Times New Roman" w:cs="Times New Roman"/>
          <w:color w:val="000000"/>
          <w:sz w:val="28"/>
          <w:szCs w:val="28"/>
          <w:lang w:eastAsia="ru-RU"/>
        </w:rPr>
        <w:lastRenderedPageBreak/>
        <w:t>маленькая; дерево с подвешенными картонными яблоками тех же величин, что и образцы (по 8-10 яблок каждой величины)</w:t>
      </w:r>
      <w:proofErr w:type="gramEnd"/>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Ход игры: воспитатель показывает детям дерево с яблоками, корзины, и говорит, что маленькие яблоки надо собирать в маленькую корзиночку, средние - в среднюю корзинку, а большие - в большую корзинку. Одновременно вызывает троих детей, каждому даёт по яблоку - образцу и предлагает им «сорвать" по одному такому же яблоку с дерева. Если яблоки "сорваны" правильно, педагог просит положить их в соответствующие корзинки. Затем задание выполняет новая группа детей. Если все яблоки собраны, разложены по корзинам, но дети проявляет интерес к игре, яблоки снова развешиваются, и игра продолжается.</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Default="00943A21" w:rsidP="00943A21">
      <w:pPr>
        <w:shd w:val="clear" w:color="auto" w:fill="FFFFFF"/>
        <w:spacing w:after="0" w:line="240" w:lineRule="auto"/>
        <w:ind w:firstLine="708"/>
        <w:jc w:val="both"/>
        <w:rPr>
          <w:rFonts w:ascii="Times New Roman" w:eastAsia="Times New Roman" w:hAnsi="Times New Roman" w:cs="Times New Roman"/>
          <w:b/>
          <w:bCs/>
          <w:color w:val="000000"/>
          <w:sz w:val="28"/>
          <w:szCs w:val="28"/>
          <w:u w:val="single"/>
          <w:lang w:eastAsia="ru-RU"/>
        </w:rPr>
      </w:pPr>
      <w:r w:rsidRPr="00943A21">
        <w:rPr>
          <w:rFonts w:ascii="Times New Roman" w:eastAsia="Times New Roman" w:hAnsi="Times New Roman" w:cs="Times New Roman"/>
          <w:b/>
          <w:bCs/>
          <w:color w:val="000000"/>
          <w:sz w:val="28"/>
          <w:szCs w:val="28"/>
          <w:u w:val="single"/>
          <w:lang w:eastAsia="ru-RU"/>
        </w:rPr>
        <w:t>Дидактические игры на различение формы предметов</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numPr>
          <w:ilvl w:val="0"/>
          <w:numId w:val="9"/>
        </w:numPr>
        <w:shd w:val="clear" w:color="auto" w:fill="FFFFFF"/>
        <w:spacing w:after="0" w:line="240" w:lineRule="auto"/>
        <w:ind w:left="1428"/>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«Потрогайте и угадайте, что я вам дала».</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определять на ощупь и называть знакомые предметы по форме.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Материал: используются мелкие предметы, знакомые детям (количество предметов соответствует количеству детей - шарик, кубик, кирпичик, катушка, карандаш и другие)</w:t>
      </w:r>
      <w:proofErr w:type="gramStart"/>
      <w:r w:rsidRPr="00943A21">
        <w:rPr>
          <w:rFonts w:ascii="Times New Roman" w:eastAsia="Times New Roman" w:hAnsi="Times New Roman" w:cs="Times New Roman"/>
          <w:color w:val="000000"/>
          <w:sz w:val="28"/>
          <w:szCs w:val="28"/>
          <w:lang w:eastAsia="ru-RU"/>
        </w:rPr>
        <w:t xml:space="preserve"> .</w:t>
      </w:r>
      <w:proofErr w:type="gramEnd"/>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Ход игры:5-6 детей сидят полукругом на стульях, воспитатель предлагает детям положить руки за спину, показывает мешочек с мелкими игрушками и говорить: «Сейчас я каждому из мешочка что-то положу в руку. Вы не смотрите, а потрогайте и узнайте, что это я вам положила. Обращается по очереди к детям: «Наташа, что у тебя в руках? Не смотри, а скажи". Наташа называет. «Теперь покажи. Правильно, у тебя шарик, положи его в мешочек". Так по очереди опрашивает каждого ребенка.</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numPr>
          <w:ilvl w:val="0"/>
          <w:numId w:val="10"/>
        </w:numPr>
        <w:shd w:val="clear" w:color="auto" w:fill="FFFFFF"/>
        <w:spacing w:after="0" w:line="240" w:lineRule="auto"/>
        <w:ind w:left="1428"/>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«Что лежит в мешочке»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игры: закреплять знания детей о форме, упражнять в правильном соотношении нескольких предметов с одним и тем же геометрическим образцом.</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943A21">
        <w:rPr>
          <w:rFonts w:ascii="Times New Roman" w:eastAsia="Times New Roman" w:hAnsi="Times New Roman" w:cs="Times New Roman"/>
          <w:color w:val="000000"/>
          <w:sz w:val="28"/>
          <w:szCs w:val="28"/>
          <w:lang w:eastAsia="ru-RU"/>
        </w:rPr>
        <w:t>Материал: набор геометрических форм (круг, квадрат, треугольник, овал, мешочек с предметами разной формы: ягоды фрукты, овощи (круглой и овальной формы, пуговицы квадратной и треугольной формы, деревянные шарики, яички, баночки, мячики, жёлуди, шишки; маленькие флажки (четырёхугольной и треугольной формы.)</w:t>
      </w:r>
      <w:proofErr w:type="gramEnd"/>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Ход игры: на краю стола раскладываются геометрические фигуры. Дети сидят полукругом, мешочек находится у воспитателя. Дети по очереди вынимают предметы из мешочка, называют их, определяют форму. В случае затруднения воспитатель помогает соотнести предмет с геометрической фигурой: «Это - яйцо, оно овальной формы". Кладёт яйцо рядом с геометрической фигурой - овалом. Постепенно дети располагают все предметы на столе рядом с определённой фигурой. При повторном проведении игры можно изменить набор предметов в мешочке, увеличить или уменьшить количество предметов.</w:t>
      </w:r>
    </w:p>
    <w:p w:rsidR="00943A21" w:rsidRPr="00943A21" w:rsidRDefault="00943A21" w:rsidP="00943A21">
      <w:pPr>
        <w:numPr>
          <w:ilvl w:val="0"/>
          <w:numId w:val="11"/>
        </w:numPr>
        <w:shd w:val="clear" w:color="auto" w:fill="FFFFFF"/>
        <w:spacing w:after="0" w:line="240" w:lineRule="auto"/>
        <w:ind w:left="1428"/>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lastRenderedPageBreak/>
        <w:t>Игра. «Нанизывание бус разной формы".</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учить детей чередовать предметы по форме</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Материал: по шесть деревянных бусин круглой и квадратной формы одинакового цвета и величины для каждого ребёнка; диаметр круглой бусины равен 2 см, сторона квадратной бусины 2 см, толстые нитки для нанизывания.</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 xml:space="preserve">Ход игры: пришедшая в гости кукла или другой персонаж приносит в корзиночке дидактический материал. После традиционного стука в дверь, взаимных приветствий, знакомства с гостем, воспитатель обращает внимание детей на то, что лежит в корзиночке. Кукла просит детей сделать для остальных кукол украшения: бусы. Воспитатель показывает детям бусинки, говорит о том, что они разные по форме: круглые и квадратные. Подготовив пару бусин для нанизывания, педагог определяет порядок нанизывания бусин: вначале круглую, затем квадратную. Далее приглашает к своему столу кого- либо из наиболее подготовленных детей, предлагает выбрать из коробочки две бусинки (круглую и квадратную) и нанизывать их. Внимание всех ребят фиксируется на том, что на нитке </w:t>
      </w:r>
      <w:proofErr w:type="gramStart"/>
      <w:r w:rsidRPr="00943A21">
        <w:rPr>
          <w:rFonts w:ascii="Times New Roman" w:eastAsia="Times New Roman" w:hAnsi="Times New Roman" w:cs="Times New Roman"/>
          <w:color w:val="000000"/>
          <w:sz w:val="28"/>
          <w:szCs w:val="28"/>
          <w:lang w:eastAsia="ru-RU"/>
        </w:rPr>
        <w:t>оказались</w:t>
      </w:r>
      <w:proofErr w:type="gramEnd"/>
      <w:r w:rsidRPr="00943A21">
        <w:rPr>
          <w:rFonts w:ascii="Times New Roman" w:eastAsia="Times New Roman" w:hAnsi="Times New Roman" w:cs="Times New Roman"/>
          <w:color w:val="000000"/>
          <w:sz w:val="28"/>
          <w:szCs w:val="28"/>
          <w:lang w:eastAsia="ru-RU"/>
        </w:rPr>
        <w:t xml:space="preserve"> надеты бусины поочередно: круглая, квадратная, круглая. Постепенно воспитатель подходит со своим материалом к каждому ребенку, предлагает отобрать пару бусин разной формы и в определённом порядке нанизывать их: круглая бусина, квадратная. Педагог предлагает детям потрогать рукой каждую бусинку на нитке, приговаривая: «Круглая, квадратная, круглая».</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После индивидуального обучения и выяснения возможностей каждого из малышей воспитатель вместе с куклой раздаёт детям материал для самостоятельного выполнения задания.</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Во время самостоятельной работы педагог периодически даёт словесные указания одним, оказывает непосредственную помощь другим детям в подборе бусинок и выполнении действий. Воспитатель, разложив нитку с бусами, вместе с каждым малышом проверяют ход его действий: «Круглая бусинка, квадратная, снова круглая и снова квадратная". Неправильно нанизанные бусины взрослый снимает и помогает малышу выполнить задание правильно.</w:t>
      </w:r>
    </w:p>
    <w:p w:rsid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В конце игры педагог собирает у всех детей бусы и вместе с малышами показывает кукле, как много красивых бус сделано ребятами. Дети надевают украшения на кукол. Куклы благодарят детей.</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43A21" w:rsidRPr="00943A21" w:rsidRDefault="00943A21" w:rsidP="00943A21">
      <w:pPr>
        <w:numPr>
          <w:ilvl w:val="0"/>
          <w:numId w:val="12"/>
        </w:numPr>
        <w:shd w:val="clear" w:color="auto" w:fill="FFFFFF"/>
        <w:spacing w:after="0" w:line="240" w:lineRule="auto"/>
        <w:ind w:left="1428"/>
        <w:jc w:val="both"/>
        <w:rPr>
          <w:rFonts w:ascii="Times New Roman" w:eastAsia="Times New Roman" w:hAnsi="Times New Roman" w:cs="Times New Roman"/>
          <w:b/>
          <w:color w:val="000000"/>
          <w:sz w:val="28"/>
          <w:szCs w:val="28"/>
          <w:lang w:eastAsia="ru-RU"/>
        </w:rPr>
      </w:pPr>
      <w:r w:rsidRPr="00943A21">
        <w:rPr>
          <w:rFonts w:ascii="Times New Roman" w:eastAsia="Times New Roman" w:hAnsi="Times New Roman" w:cs="Times New Roman"/>
          <w:b/>
          <w:i/>
          <w:iCs/>
          <w:color w:val="000000"/>
          <w:sz w:val="28"/>
          <w:szCs w:val="28"/>
          <w:lang w:eastAsia="ru-RU"/>
        </w:rPr>
        <w:t>Игра: «Геометрическое лото".</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Цель: учить детей сравнивать форму изображенного предмета с геометрическими фигурами и подбирать предметы по геометрическому образцу.</w:t>
      </w:r>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943A21">
        <w:rPr>
          <w:rFonts w:ascii="Times New Roman" w:eastAsia="Times New Roman" w:hAnsi="Times New Roman" w:cs="Times New Roman"/>
          <w:color w:val="000000"/>
          <w:sz w:val="28"/>
          <w:szCs w:val="28"/>
          <w:lang w:eastAsia="ru-RU"/>
        </w:rPr>
        <w:t>Материал: 5 карточек с изображением геометрических фигур (круг, квадрат, треугольник, прямоугольник, овал, по 5 карточек с изображением предметов разной формы.</w:t>
      </w:r>
      <w:proofErr w:type="gramEnd"/>
    </w:p>
    <w:p w:rsidR="00943A21" w:rsidRPr="00943A21" w:rsidRDefault="00943A21" w:rsidP="00943A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3A21">
        <w:rPr>
          <w:rFonts w:ascii="Times New Roman" w:eastAsia="Times New Roman" w:hAnsi="Times New Roman" w:cs="Times New Roman"/>
          <w:color w:val="000000"/>
          <w:sz w:val="28"/>
          <w:szCs w:val="28"/>
          <w:lang w:eastAsia="ru-RU"/>
        </w:rPr>
        <w:t xml:space="preserve">Ход игры: воспитатель рассматривают вместе с детьми материал. Дети называют фигуры и предметы. Затем по указанию воспитателя подбирают к </w:t>
      </w:r>
      <w:r w:rsidRPr="00943A21">
        <w:rPr>
          <w:rFonts w:ascii="Times New Roman" w:eastAsia="Times New Roman" w:hAnsi="Times New Roman" w:cs="Times New Roman"/>
          <w:color w:val="000000"/>
          <w:sz w:val="28"/>
          <w:szCs w:val="28"/>
          <w:lang w:eastAsia="ru-RU"/>
        </w:rPr>
        <w:lastRenderedPageBreak/>
        <w:t>своим геометрическим образцам карточки с изображением предметов нужной формы. Воспитатель помогает детям правильно назвать форму предметов (</w:t>
      </w:r>
      <w:proofErr w:type="gramStart"/>
      <w:r w:rsidRPr="00943A21">
        <w:rPr>
          <w:rFonts w:ascii="Times New Roman" w:eastAsia="Times New Roman" w:hAnsi="Times New Roman" w:cs="Times New Roman"/>
          <w:color w:val="000000"/>
          <w:sz w:val="28"/>
          <w:szCs w:val="28"/>
          <w:lang w:eastAsia="ru-RU"/>
        </w:rPr>
        <w:t>круглая</w:t>
      </w:r>
      <w:proofErr w:type="gramEnd"/>
      <w:r w:rsidRPr="00943A21">
        <w:rPr>
          <w:rFonts w:ascii="Times New Roman" w:eastAsia="Times New Roman" w:hAnsi="Times New Roman" w:cs="Times New Roman"/>
          <w:color w:val="000000"/>
          <w:sz w:val="28"/>
          <w:szCs w:val="28"/>
          <w:lang w:eastAsia="ru-RU"/>
        </w:rPr>
        <w:t>, квадратная, прямоугольная, овальная, треугольная). В игре принимают участие пять детей. Выигрывает тот, кто быстрее подберёт все карточки к геометрическому образцу.</w:t>
      </w:r>
    </w:p>
    <w:p w:rsidR="00C8591C" w:rsidRPr="00943A21" w:rsidRDefault="00C8591C">
      <w:pPr>
        <w:rPr>
          <w:rFonts w:ascii="Times New Roman" w:hAnsi="Times New Roman" w:cs="Times New Roman"/>
          <w:sz w:val="28"/>
          <w:szCs w:val="28"/>
        </w:rPr>
      </w:pPr>
    </w:p>
    <w:sectPr w:rsidR="00C8591C" w:rsidRPr="00943A21" w:rsidSect="00C859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30BF0"/>
    <w:multiLevelType w:val="multilevel"/>
    <w:tmpl w:val="74CA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EC1C8C"/>
    <w:multiLevelType w:val="multilevel"/>
    <w:tmpl w:val="B16E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1E72C2"/>
    <w:multiLevelType w:val="multilevel"/>
    <w:tmpl w:val="93DE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A051EF"/>
    <w:multiLevelType w:val="multilevel"/>
    <w:tmpl w:val="2D84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C35EBF"/>
    <w:multiLevelType w:val="multilevel"/>
    <w:tmpl w:val="FF9C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1E6F9D"/>
    <w:multiLevelType w:val="multilevel"/>
    <w:tmpl w:val="6FAA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8309D3"/>
    <w:multiLevelType w:val="multilevel"/>
    <w:tmpl w:val="2F12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A42C7"/>
    <w:multiLevelType w:val="multilevel"/>
    <w:tmpl w:val="0B82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9C1402"/>
    <w:multiLevelType w:val="multilevel"/>
    <w:tmpl w:val="AFCC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E62D20"/>
    <w:multiLevelType w:val="multilevel"/>
    <w:tmpl w:val="B24C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5E4AC5"/>
    <w:multiLevelType w:val="multilevel"/>
    <w:tmpl w:val="4816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EF7C4B"/>
    <w:multiLevelType w:val="multilevel"/>
    <w:tmpl w:val="2C2C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4"/>
  </w:num>
  <w:num w:numId="5">
    <w:abstractNumId w:val="10"/>
  </w:num>
  <w:num w:numId="6">
    <w:abstractNumId w:val="9"/>
  </w:num>
  <w:num w:numId="7">
    <w:abstractNumId w:val="1"/>
  </w:num>
  <w:num w:numId="8">
    <w:abstractNumId w:val="8"/>
  </w:num>
  <w:num w:numId="9">
    <w:abstractNumId w:val="0"/>
  </w:num>
  <w:num w:numId="10">
    <w:abstractNumId w:val="2"/>
  </w:num>
  <w:num w:numId="11">
    <w:abstractNumId w:val="6"/>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3A21"/>
    <w:rsid w:val="00003A6E"/>
    <w:rsid w:val="00004289"/>
    <w:rsid w:val="00005F0E"/>
    <w:rsid w:val="0001056C"/>
    <w:rsid w:val="00011D0F"/>
    <w:rsid w:val="00014DAA"/>
    <w:rsid w:val="000209FB"/>
    <w:rsid w:val="0002242D"/>
    <w:rsid w:val="000251CA"/>
    <w:rsid w:val="00026949"/>
    <w:rsid w:val="00027EDB"/>
    <w:rsid w:val="000351E9"/>
    <w:rsid w:val="00036ADA"/>
    <w:rsid w:val="00046AF6"/>
    <w:rsid w:val="00070C78"/>
    <w:rsid w:val="000711C2"/>
    <w:rsid w:val="00072FDA"/>
    <w:rsid w:val="00073CEB"/>
    <w:rsid w:val="00075C41"/>
    <w:rsid w:val="000774E4"/>
    <w:rsid w:val="00077A1D"/>
    <w:rsid w:val="00085BC1"/>
    <w:rsid w:val="00087DAD"/>
    <w:rsid w:val="000915B8"/>
    <w:rsid w:val="00094094"/>
    <w:rsid w:val="00094E25"/>
    <w:rsid w:val="000971C8"/>
    <w:rsid w:val="000A1394"/>
    <w:rsid w:val="000A1720"/>
    <w:rsid w:val="000A25ED"/>
    <w:rsid w:val="000B4A21"/>
    <w:rsid w:val="000B4D08"/>
    <w:rsid w:val="000C04FD"/>
    <w:rsid w:val="000C25EC"/>
    <w:rsid w:val="000C309D"/>
    <w:rsid w:val="000C5F2F"/>
    <w:rsid w:val="000D0D9E"/>
    <w:rsid w:val="000D271C"/>
    <w:rsid w:val="000D34B0"/>
    <w:rsid w:val="000D3825"/>
    <w:rsid w:val="000D41E4"/>
    <w:rsid w:val="000E017E"/>
    <w:rsid w:val="000E2223"/>
    <w:rsid w:val="000E4B07"/>
    <w:rsid w:val="00107894"/>
    <w:rsid w:val="00112A4F"/>
    <w:rsid w:val="001139A2"/>
    <w:rsid w:val="001139DD"/>
    <w:rsid w:val="0011468F"/>
    <w:rsid w:val="00123666"/>
    <w:rsid w:val="00124F57"/>
    <w:rsid w:val="00125D91"/>
    <w:rsid w:val="001309CE"/>
    <w:rsid w:val="001408DE"/>
    <w:rsid w:val="00141ED1"/>
    <w:rsid w:val="00142960"/>
    <w:rsid w:val="0014579B"/>
    <w:rsid w:val="00145B69"/>
    <w:rsid w:val="00150242"/>
    <w:rsid w:val="00150B99"/>
    <w:rsid w:val="00150BF7"/>
    <w:rsid w:val="0016330C"/>
    <w:rsid w:val="00166A70"/>
    <w:rsid w:val="00167696"/>
    <w:rsid w:val="00170690"/>
    <w:rsid w:val="001726E8"/>
    <w:rsid w:val="00173ADE"/>
    <w:rsid w:val="001833D4"/>
    <w:rsid w:val="00187BA4"/>
    <w:rsid w:val="0019009F"/>
    <w:rsid w:val="001913C9"/>
    <w:rsid w:val="00191CA7"/>
    <w:rsid w:val="0019373C"/>
    <w:rsid w:val="00193C3A"/>
    <w:rsid w:val="00197007"/>
    <w:rsid w:val="001A24CB"/>
    <w:rsid w:val="001B34C5"/>
    <w:rsid w:val="001C1A35"/>
    <w:rsid w:val="001C4823"/>
    <w:rsid w:val="001D51C9"/>
    <w:rsid w:val="001D5B44"/>
    <w:rsid w:val="001E0089"/>
    <w:rsid w:val="001E1E06"/>
    <w:rsid w:val="0020334E"/>
    <w:rsid w:val="002261AA"/>
    <w:rsid w:val="00240659"/>
    <w:rsid w:val="00241DF4"/>
    <w:rsid w:val="00245274"/>
    <w:rsid w:val="00264ACE"/>
    <w:rsid w:val="00270DC1"/>
    <w:rsid w:val="0027393F"/>
    <w:rsid w:val="00276937"/>
    <w:rsid w:val="00276B57"/>
    <w:rsid w:val="0028234D"/>
    <w:rsid w:val="00284ED8"/>
    <w:rsid w:val="00285BD7"/>
    <w:rsid w:val="0028729E"/>
    <w:rsid w:val="00293693"/>
    <w:rsid w:val="002962E5"/>
    <w:rsid w:val="00297CB4"/>
    <w:rsid w:val="002A07E3"/>
    <w:rsid w:val="002A2061"/>
    <w:rsid w:val="002B1557"/>
    <w:rsid w:val="002B1B1F"/>
    <w:rsid w:val="002B1DEE"/>
    <w:rsid w:val="002C1776"/>
    <w:rsid w:val="002D779E"/>
    <w:rsid w:val="002E0202"/>
    <w:rsid w:val="002E4BD9"/>
    <w:rsid w:val="002F16B0"/>
    <w:rsid w:val="002F190E"/>
    <w:rsid w:val="002F2689"/>
    <w:rsid w:val="002F5707"/>
    <w:rsid w:val="002F62E6"/>
    <w:rsid w:val="00304D98"/>
    <w:rsid w:val="00311D7B"/>
    <w:rsid w:val="0031207D"/>
    <w:rsid w:val="003131FD"/>
    <w:rsid w:val="003210B9"/>
    <w:rsid w:val="0032277C"/>
    <w:rsid w:val="003250AB"/>
    <w:rsid w:val="00325399"/>
    <w:rsid w:val="00331F60"/>
    <w:rsid w:val="00337F0B"/>
    <w:rsid w:val="00345B88"/>
    <w:rsid w:val="0035028A"/>
    <w:rsid w:val="00356571"/>
    <w:rsid w:val="00357BB9"/>
    <w:rsid w:val="00370C5A"/>
    <w:rsid w:val="00370C8B"/>
    <w:rsid w:val="003757E3"/>
    <w:rsid w:val="00377260"/>
    <w:rsid w:val="00381231"/>
    <w:rsid w:val="00391E0C"/>
    <w:rsid w:val="00392B0E"/>
    <w:rsid w:val="00396A39"/>
    <w:rsid w:val="003A36DF"/>
    <w:rsid w:val="003A4695"/>
    <w:rsid w:val="003A4BDC"/>
    <w:rsid w:val="003B3A1F"/>
    <w:rsid w:val="003B3AA6"/>
    <w:rsid w:val="003B4006"/>
    <w:rsid w:val="003C1FCA"/>
    <w:rsid w:val="003C4013"/>
    <w:rsid w:val="003D2565"/>
    <w:rsid w:val="003D6E05"/>
    <w:rsid w:val="003E6ED0"/>
    <w:rsid w:val="003F31CB"/>
    <w:rsid w:val="003F6AD7"/>
    <w:rsid w:val="0040478D"/>
    <w:rsid w:val="0041322F"/>
    <w:rsid w:val="00417117"/>
    <w:rsid w:val="00422AD2"/>
    <w:rsid w:val="004231AB"/>
    <w:rsid w:val="004253FA"/>
    <w:rsid w:val="0042737E"/>
    <w:rsid w:val="004362DD"/>
    <w:rsid w:val="00440C3C"/>
    <w:rsid w:val="00443D77"/>
    <w:rsid w:val="004451CF"/>
    <w:rsid w:val="004613C5"/>
    <w:rsid w:val="004646C3"/>
    <w:rsid w:val="004663D3"/>
    <w:rsid w:val="00467558"/>
    <w:rsid w:val="004710C0"/>
    <w:rsid w:val="00472AC5"/>
    <w:rsid w:val="00480DF9"/>
    <w:rsid w:val="00483430"/>
    <w:rsid w:val="00484FDE"/>
    <w:rsid w:val="004924D7"/>
    <w:rsid w:val="004A0048"/>
    <w:rsid w:val="004A1A99"/>
    <w:rsid w:val="004A5938"/>
    <w:rsid w:val="004A6B28"/>
    <w:rsid w:val="004B0229"/>
    <w:rsid w:val="004B1949"/>
    <w:rsid w:val="004B22A1"/>
    <w:rsid w:val="004B2E77"/>
    <w:rsid w:val="004B3850"/>
    <w:rsid w:val="004B684E"/>
    <w:rsid w:val="004C2914"/>
    <w:rsid w:val="004C7FA9"/>
    <w:rsid w:val="004D3138"/>
    <w:rsid w:val="004D46D5"/>
    <w:rsid w:val="004D4FD6"/>
    <w:rsid w:val="004D6E39"/>
    <w:rsid w:val="004D7AD3"/>
    <w:rsid w:val="004D7B5A"/>
    <w:rsid w:val="004E03DE"/>
    <w:rsid w:val="004E31B6"/>
    <w:rsid w:val="004F6863"/>
    <w:rsid w:val="005109FE"/>
    <w:rsid w:val="00516410"/>
    <w:rsid w:val="00523DDA"/>
    <w:rsid w:val="00546E76"/>
    <w:rsid w:val="00547B53"/>
    <w:rsid w:val="00554A16"/>
    <w:rsid w:val="00557FB1"/>
    <w:rsid w:val="00562440"/>
    <w:rsid w:val="005645B6"/>
    <w:rsid w:val="00570473"/>
    <w:rsid w:val="00573380"/>
    <w:rsid w:val="00575737"/>
    <w:rsid w:val="00576D8D"/>
    <w:rsid w:val="00580AB0"/>
    <w:rsid w:val="00586815"/>
    <w:rsid w:val="00593346"/>
    <w:rsid w:val="00596CD8"/>
    <w:rsid w:val="005A07B7"/>
    <w:rsid w:val="005A1DE9"/>
    <w:rsid w:val="005A1F30"/>
    <w:rsid w:val="005A6165"/>
    <w:rsid w:val="005B35B6"/>
    <w:rsid w:val="005C16B6"/>
    <w:rsid w:val="005C436A"/>
    <w:rsid w:val="005D7F45"/>
    <w:rsid w:val="005F10F7"/>
    <w:rsid w:val="005F4109"/>
    <w:rsid w:val="005F4E76"/>
    <w:rsid w:val="00604C51"/>
    <w:rsid w:val="00604CC0"/>
    <w:rsid w:val="00616693"/>
    <w:rsid w:val="00617786"/>
    <w:rsid w:val="0062235D"/>
    <w:rsid w:val="00622D74"/>
    <w:rsid w:val="006263DA"/>
    <w:rsid w:val="00626A01"/>
    <w:rsid w:val="00630DC0"/>
    <w:rsid w:val="00633C9A"/>
    <w:rsid w:val="00633E50"/>
    <w:rsid w:val="006406E7"/>
    <w:rsid w:val="006443DC"/>
    <w:rsid w:val="00653822"/>
    <w:rsid w:val="00660913"/>
    <w:rsid w:val="00662C18"/>
    <w:rsid w:val="006816FF"/>
    <w:rsid w:val="006829B3"/>
    <w:rsid w:val="00691BAF"/>
    <w:rsid w:val="006959AF"/>
    <w:rsid w:val="00697396"/>
    <w:rsid w:val="006A1132"/>
    <w:rsid w:val="006A1402"/>
    <w:rsid w:val="006A5E6D"/>
    <w:rsid w:val="006B2855"/>
    <w:rsid w:val="006B2F73"/>
    <w:rsid w:val="006B65C9"/>
    <w:rsid w:val="006C0BF2"/>
    <w:rsid w:val="006C3164"/>
    <w:rsid w:val="006C40E2"/>
    <w:rsid w:val="006D458B"/>
    <w:rsid w:val="006D7159"/>
    <w:rsid w:val="006D7781"/>
    <w:rsid w:val="006E24AD"/>
    <w:rsid w:val="006E3051"/>
    <w:rsid w:val="006E38BC"/>
    <w:rsid w:val="006F30D3"/>
    <w:rsid w:val="006F4CD6"/>
    <w:rsid w:val="006F6835"/>
    <w:rsid w:val="00705F49"/>
    <w:rsid w:val="00720AF7"/>
    <w:rsid w:val="00721CB5"/>
    <w:rsid w:val="007319D4"/>
    <w:rsid w:val="007379A0"/>
    <w:rsid w:val="00744245"/>
    <w:rsid w:val="007461AE"/>
    <w:rsid w:val="00755008"/>
    <w:rsid w:val="007636CA"/>
    <w:rsid w:val="007803F9"/>
    <w:rsid w:val="00780FC5"/>
    <w:rsid w:val="00786200"/>
    <w:rsid w:val="00786D89"/>
    <w:rsid w:val="007930D3"/>
    <w:rsid w:val="007A0C14"/>
    <w:rsid w:val="007A7B77"/>
    <w:rsid w:val="007B34FB"/>
    <w:rsid w:val="007B41FF"/>
    <w:rsid w:val="007C503A"/>
    <w:rsid w:val="007D456E"/>
    <w:rsid w:val="007D5438"/>
    <w:rsid w:val="007D6988"/>
    <w:rsid w:val="007D7455"/>
    <w:rsid w:val="007D7EF1"/>
    <w:rsid w:val="007E6BFF"/>
    <w:rsid w:val="007F0CBF"/>
    <w:rsid w:val="007F23ED"/>
    <w:rsid w:val="007F359E"/>
    <w:rsid w:val="007F612F"/>
    <w:rsid w:val="00812579"/>
    <w:rsid w:val="0082043C"/>
    <w:rsid w:val="00823C80"/>
    <w:rsid w:val="00825A5A"/>
    <w:rsid w:val="0084093F"/>
    <w:rsid w:val="00850798"/>
    <w:rsid w:val="00850CF5"/>
    <w:rsid w:val="008545BD"/>
    <w:rsid w:val="0085666B"/>
    <w:rsid w:val="00866B58"/>
    <w:rsid w:val="0087752F"/>
    <w:rsid w:val="00883258"/>
    <w:rsid w:val="00895306"/>
    <w:rsid w:val="00895FA0"/>
    <w:rsid w:val="00897787"/>
    <w:rsid w:val="008A115B"/>
    <w:rsid w:val="008A203F"/>
    <w:rsid w:val="008A2459"/>
    <w:rsid w:val="008A35BD"/>
    <w:rsid w:val="008A5F93"/>
    <w:rsid w:val="008B07E1"/>
    <w:rsid w:val="008B7B6C"/>
    <w:rsid w:val="008B7FEA"/>
    <w:rsid w:val="008D34CD"/>
    <w:rsid w:val="008E1813"/>
    <w:rsid w:val="008E5A17"/>
    <w:rsid w:val="008E797B"/>
    <w:rsid w:val="008F4BAD"/>
    <w:rsid w:val="00911EDF"/>
    <w:rsid w:val="00913863"/>
    <w:rsid w:val="00915404"/>
    <w:rsid w:val="009212A2"/>
    <w:rsid w:val="00935F9A"/>
    <w:rsid w:val="00941F1E"/>
    <w:rsid w:val="00943A21"/>
    <w:rsid w:val="00946454"/>
    <w:rsid w:val="00955904"/>
    <w:rsid w:val="0096122F"/>
    <w:rsid w:val="009714B0"/>
    <w:rsid w:val="00974935"/>
    <w:rsid w:val="009903FF"/>
    <w:rsid w:val="00992606"/>
    <w:rsid w:val="009A1AB9"/>
    <w:rsid w:val="009A4159"/>
    <w:rsid w:val="009A5549"/>
    <w:rsid w:val="009A712E"/>
    <w:rsid w:val="009C03B9"/>
    <w:rsid w:val="009C25D8"/>
    <w:rsid w:val="009D0EB5"/>
    <w:rsid w:val="009D1671"/>
    <w:rsid w:val="009D206F"/>
    <w:rsid w:val="009D6F27"/>
    <w:rsid w:val="009E3D0F"/>
    <w:rsid w:val="009E56A1"/>
    <w:rsid w:val="009E5E8D"/>
    <w:rsid w:val="00A0235A"/>
    <w:rsid w:val="00A02E30"/>
    <w:rsid w:val="00A13406"/>
    <w:rsid w:val="00A14F07"/>
    <w:rsid w:val="00A158FC"/>
    <w:rsid w:val="00A16164"/>
    <w:rsid w:val="00A16845"/>
    <w:rsid w:val="00A2548F"/>
    <w:rsid w:val="00A25CFD"/>
    <w:rsid w:val="00A274D1"/>
    <w:rsid w:val="00A33E4E"/>
    <w:rsid w:val="00A3615C"/>
    <w:rsid w:val="00A36EAB"/>
    <w:rsid w:val="00A37EDE"/>
    <w:rsid w:val="00A4551B"/>
    <w:rsid w:val="00A526F5"/>
    <w:rsid w:val="00A549DB"/>
    <w:rsid w:val="00A566CC"/>
    <w:rsid w:val="00A56976"/>
    <w:rsid w:val="00A64F2F"/>
    <w:rsid w:val="00A65871"/>
    <w:rsid w:val="00A666FE"/>
    <w:rsid w:val="00A66E74"/>
    <w:rsid w:val="00A812F7"/>
    <w:rsid w:val="00A82FB9"/>
    <w:rsid w:val="00A85F09"/>
    <w:rsid w:val="00A86B67"/>
    <w:rsid w:val="00A870BB"/>
    <w:rsid w:val="00A902D7"/>
    <w:rsid w:val="00A922AB"/>
    <w:rsid w:val="00AA0161"/>
    <w:rsid w:val="00AA2B5C"/>
    <w:rsid w:val="00AA2BEC"/>
    <w:rsid w:val="00AB5056"/>
    <w:rsid w:val="00AB6F41"/>
    <w:rsid w:val="00AE0C94"/>
    <w:rsid w:val="00AF02DB"/>
    <w:rsid w:val="00AF176C"/>
    <w:rsid w:val="00B03D5A"/>
    <w:rsid w:val="00B03EB8"/>
    <w:rsid w:val="00B04DE8"/>
    <w:rsid w:val="00B07FFE"/>
    <w:rsid w:val="00B12B3A"/>
    <w:rsid w:val="00B134EA"/>
    <w:rsid w:val="00B1389B"/>
    <w:rsid w:val="00B17367"/>
    <w:rsid w:val="00B20F23"/>
    <w:rsid w:val="00B271C7"/>
    <w:rsid w:val="00B30854"/>
    <w:rsid w:val="00B348B2"/>
    <w:rsid w:val="00B55CCC"/>
    <w:rsid w:val="00B61F24"/>
    <w:rsid w:val="00B66AFA"/>
    <w:rsid w:val="00B675E9"/>
    <w:rsid w:val="00B73A49"/>
    <w:rsid w:val="00B73C85"/>
    <w:rsid w:val="00B86B89"/>
    <w:rsid w:val="00B95A49"/>
    <w:rsid w:val="00BA0B4D"/>
    <w:rsid w:val="00BB0088"/>
    <w:rsid w:val="00BB4BD0"/>
    <w:rsid w:val="00BC6273"/>
    <w:rsid w:val="00BD0D25"/>
    <w:rsid w:val="00BD408B"/>
    <w:rsid w:val="00BE352F"/>
    <w:rsid w:val="00BE38E0"/>
    <w:rsid w:val="00BE424F"/>
    <w:rsid w:val="00BF0549"/>
    <w:rsid w:val="00BF2A89"/>
    <w:rsid w:val="00BF7FAE"/>
    <w:rsid w:val="00C004C0"/>
    <w:rsid w:val="00C01457"/>
    <w:rsid w:val="00C032CC"/>
    <w:rsid w:val="00C036ED"/>
    <w:rsid w:val="00C222E1"/>
    <w:rsid w:val="00C23839"/>
    <w:rsid w:val="00C278EF"/>
    <w:rsid w:val="00C343A9"/>
    <w:rsid w:val="00C3572B"/>
    <w:rsid w:val="00C36F30"/>
    <w:rsid w:val="00C42414"/>
    <w:rsid w:val="00C431D8"/>
    <w:rsid w:val="00C44DB7"/>
    <w:rsid w:val="00C450E1"/>
    <w:rsid w:val="00C55D71"/>
    <w:rsid w:val="00C61B7C"/>
    <w:rsid w:val="00C72842"/>
    <w:rsid w:val="00C85324"/>
    <w:rsid w:val="00C8591C"/>
    <w:rsid w:val="00C86FFF"/>
    <w:rsid w:val="00C87FB3"/>
    <w:rsid w:val="00C92615"/>
    <w:rsid w:val="00C96D2F"/>
    <w:rsid w:val="00CA084D"/>
    <w:rsid w:val="00CA3D23"/>
    <w:rsid w:val="00CA579B"/>
    <w:rsid w:val="00CA6C37"/>
    <w:rsid w:val="00CB37CA"/>
    <w:rsid w:val="00CB78ED"/>
    <w:rsid w:val="00CC2C78"/>
    <w:rsid w:val="00CC7DBB"/>
    <w:rsid w:val="00CD2D84"/>
    <w:rsid w:val="00CD3B24"/>
    <w:rsid w:val="00CE49A8"/>
    <w:rsid w:val="00D01482"/>
    <w:rsid w:val="00D02423"/>
    <w:rsid w:val="00D052FE"/>
    <w:rsid w:val="00D10350"/>
    <w:rsid w:val="00D1219B"/>
    <w:rsid w:val="00D2447E"/>
    <w:rsid w:val="00D24C50"/>
    <w:rsid w:val="00D24F8C"/>
    <w:rsid w:val="00D30324"/>
    <w:rsid w:val="00D3162A"/>
    <w:rsid w:val="00D3317A"/>
    <w:rsid w:val="00D342AB"/>
    <w:rsid w:val="00D35550"/>
    <w:rsid w:val="00D54C5C"/>
    <w:rsid w:val="00D646ED"/>
    <w:rsid w:val="00D674D7"/>
    <w:rsid w:val="00D7622C"/>
    <w:rsid w:val="00D8763D"/>
    <w:rsid w:val="00D92F5F"/>
    <w:rsid w:val="00D97E11"/>
    <w:rsid w:val="00DA4353"/>
    <w:rsid w:val="00DA4928"/>
    <w:rsid w:val="00DB33C9"/>
    <w:rsid w:val="00DB3D50"/>
    <w:rsid w:val="00DB49AD"/>
    <w:rsid w:val="00DC0CA3"/>
    <w:rsid w:val="00DC5A75"/>
    <w:rsid w:val="00DE23F1"/>
    <w:rsid w:val="00DE586F"/>
    <w:rsid w:val="00DF70D9"/>
    <w:rsid w:val="00DF7AB6"/>
    <w:rsid w:val="00E024E2"/>
    <w:rsid w:val="00E02B43"/>
    <w:rsid w:val="00E057ED"/>
    <w:rsid w:val="00E10C20"/>
    <w:rsid w:val="00E12B0C"/>
    <w:rsid w:val="00E1300F"/>
    <w:rsid w:val="00E23007"/>
    <w:rsid w:val="00E334A7"/>
    <w:rsid w:val="00E36FB9"/>
    <w:rsid w:val="00E37145"/>
    <w:rsid w:val="00E41F86"/>
    <w:rsid w:val="00E42841"/>
    <w:rsid w:val="00E52528"/>
    <w:rsid w:val="00E55DD1"/>
    <w:rsid w:val="00E564B2"/>
    <w:rsid w:val="00E63E07"/>
    <w:rsid w:val="00E67F83"/>
    <w:rsid w:val="00E70C8A"/>
    <w:rsid w:val="00E74F83"/>
    <w:rsid w:val="00E77717"/>
    <w:rsid w:val="00E8068C"/>
    <w:rsid w:val="00E8217E"/>
    <w:rsid w:val="00E86866"/>
    <w:rsid w:val="00E87095"/>
    <w:rsid w:val="00E93CDA"/>
    <w:rsid w:val="00EA3428"/>
    <w:rsid w:val="00EB24DD"/>
    <w:rsid w:val="00EC45D1"/>
    <w:rsid w:val="00EC48B5"/>
    <w:rsid w:val="00ED5DE3"/>
    <w:rsid w:val="00ED74D2"/>
    <w:rsid w:val="00EE3552"/>
    <w:rsid w:val="00EE3F90"/>
    <w:rsid w:val="00EF127D"/>
    <w:rsid w:val="00EF1F92"/>
    <w:rsid w:val="00EF5DC2"/>
    <w:rsid w:val="00EF7F6B"/>
    <w:rsid w:val="00F0082B"/>
    <w:rsid w:val="00F0413D"/>
    <w:rsid w:val="00F0628D"/>
    <w:rsid w:val="00F13B2E"/>
    <w:rsid w:val="00F13FF5"/>
    <w:rsid w:val="00F25259"/>
    <w:rsid w:val="00F267BA"/>
    <w:rsid w:val="00F32DF5"/>
    <w:rsid w:val="00F43EF5"/>
    <w:rsid w:val="00F523FF"/>
    <w:rsid w:val="00F53DF9"/>
    <w:rsid w:val="00F559EF"/>
    <w:rsid w:val="00F563CB"/>
    <w:rsid w:val="00F5708C"/>
    <w:rsid w:val="00F6276A"/>
    <w:rsid w:val="00F63066"/>
    <w:rsid w:val="00F66F21"/>
    <w:rsid w:val="00F7543D"/>
    <w:rsid w:val="00F77414"/>
    <w:rsid w:val="00F86FC7"/>
    <w:rsid w:val="00F900C6"/>
    <w:rsid w:val="00F90C07"/>
    <w:rsid w:val="00F9165A"/>
    <w:rsid w:val="00F93E90"/>
    <w:rsid w:val="00F94845"/>
    <w:rsid w:val="00F95BF1"/>
    <w:rsid w:val="00FA5E54"/>
    <w:rsid w:val="00FB2703"/>
    <w:rsid w:val="00FB4F09"/>
    <w:rsid w:val="00FB7776"/>
    <w:rsid w:val="00FC016D"/>
    <w:rsid w:val="00FC1E63"/>
    <w:rsid w:val="00FC7482"/>
    <w:rsid w:val="00FD0BCE"/>
    <w:rsid w:val="00FD1B23"/>
    <w:rsid w:val="00FE057E"/>
    <w:rsid w:val="00FF0851"/>
    <w:rsid w:val="00FF3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943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43A21"/>
  </w:style>
  <w:style w:type="paragraph" w:customStyle="1" w:styleId="c13">
    <w:name w:val="c13"/>
    <w:basedOn w:val="a"/>
    <w:rsid w:val="00943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43A21"/>
  </w:style>
  <w:style w:type="paragraph" w:customStyle="1" w:styleId="c2">
    <w:name w:val="c2"/>
    <w:basedOn w:val="a"/>
    <w:rsid w:val="00943A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846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2303</Words>
  <Characters>13128</Characters>
  <Application>Microsoft Office Word</Application>
  <DocSecurity>0</DocSecurity>
  <Lines>109</Lines>
  <Paragraphs>30</Paragraphs>
  <ScaleCrop>false</ScaleCrop>
  <Company>RePack by SPecialiST</Company>
  <LinksUpToDate>false</LinksUpToDate>
  <CharactersWithSpaces>15401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2019-08-29T19:38:00Z</dcterms:created>
  <dcterms:modified xsi:type="dcterms:W3CDTF">2019-08-29T19:42:00Z</dcterms:modified>
</cp:coreProperties>
</file>